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27294" w14:textId="452F6AAB" w:rsidR="00D174EF" w:rsidRPr="00A25A93" w:rsidRDefault="00D174EF" w:rsidP="00D174EF">
      <w:pPr>
        <w:rPr>
          <w:u w:val="single"/>
        </w:rPr>
      </w:pPr>
      <w:r w:rsidRPr="00A25A93">
        <w:rPr>
          <w:u w:val="single"/>
        </w:rPr>
        <w:t>Zpráva představenstva o zdůvodnění zvýšení základního kapitálu nepeněžitými vklady</w:t>
      </w:r>
    </w:p>
    <w:p w14:paraId="3F82798C" w14:textId="77777777" w:rsidR="00D174EF" w:rsidRDefault="00D174EF" w:rsidP="00D174EF"/>
    <w:p w14:paraId="0B7DCB47" w14:textId="77777777" w:rsidR="00D174EF" w:rsidRDefault="00D174EF" w:rsidP="00D174EF">
      <w:r>
        <w:t xml:space="preserve">Vážení, </w:t>
      </w:r>
    </w:p>
    <w:p w14:paraId="73EC06FB" w14:textId="77777777" w:rsidR="00D174EF" w:rsidRDefault="00D174EF" w:rsidP="00D174EF"/>
    <w:p w14:paraId="40D4C11F" w14:textId="49B9ADBB" w:rsidR="00D174EF" w:rsidRDefault="00D174EF" w:rsidP="00D174EF">
      <w:pPr>
        <w:rPr>
          <w:rFonts w:cstheme="minorHAnsi"/>
        </w:rPr>
      </w:pPr>
      <w:r>
        <w:t xml:space="preserve">v souvislosti s navrhovaným bodem </w:t>
      </w:r>
      <w:r w:rsidR="00A527F3">
        <w:t>2</w:t>
      </w:r>
      <w:r>
        <w:t>.</w:t>
      </w:r>
      <w:r>
        <w:rPr>
          <w:rFonts w:cstheme="minorHAnsi"/>
        </w:rPr>
        <w:t xml:space="preserve"> pořadu jednání valné hromady společnosti Vodovody a kanalizace Pardubice, a.s., konané dne </w:t>
      </w:r>
      <w:r w:rsidR="006C78B3">
        <w:rPr>
          <w:rFonts w:cstheme="minorHAnsi"/>
        </w:rPr>
        <w:t>6.11</w:t>
      </w:r>
      <w:r>
        <w:rPr>
          <w:rFonts w:cstheme="minorHAnsi"/>
        </w:rPr>
        <w:t xml:space="preserve">.2025, který se týká zvýšení základního kapitálu společnosti nepeněžitými vklady, předkládá představenstvo společnosti dle § 474 odst. 2 zákona č. 90/2012 Sb. o obchodních korporacích v platném znění tuto písemnou zprávu o zdůvodnění zvýšení základního kapitálu společnosti nepeněžitými vklady. </w:t>
      </w:r>
    </w:p>
    <w:p w14:paraId="3D019881" w14:textId="77777777" w:rsidR="00D174EF" w:rsidRDefault="00D174EF" w:rsidP="00D174EF">
      <w:pPr>
        <w:rPr>
          <w:rFonts w:cstheme="minorHAnsi"/>
        </w:rPr>
      </w:pPr>
    </w:p>
    <w:p w14:paraId="01446954" w14:textId="7E77FC87" w:rsidR="00D174EF" w:rsidRDefault="00D174EF" w:rsidP="00D174EF">
      <w:pPr>
        <w:rPr>
          <w:rFonts w:cstheme="minorHAnsi"/>
        </w:rPr>
      </w:pPr>
      <w:r>
        <w:rPr>
          <w:rFonts w:cstheme="minorHAnsi"/>
        </w:rPr>
        <w:t>Společnost Vodovody a kanalizace Pardubice, a.s. vlastní a provozuje vodovody a kanalizace pro veřejnou potřebu v regionu Pardubicka. Města a obce v regionu vybudovala vodovody, kanalizace a jiný související majetek pro veřejnou potřebu, přičemž jednotlivý infrastrukturní majetek města a obce realizovala jako investor.</w:t>
      </w:r>
      <w:r w:rsidR="006C78B3">
        <w:rPr>
          <w:rFonts w:cstheme="minorHAnsi"/>
        </w:rPr>
        <w:t xml:space="preserve"> Tento majetek bezprostředně navazuje na infrastrukturní majetek ve vlastnictví společnosti. </w:t>
      </w:r>
      <w:r>
        <w:rPr>
          <w:rFonts w:cstheme="minorHAnsi"/>
        </w:rPr>
        <w:t>Vodovody a kanalizace pro veřejnou potřebu jsou provozovány společností Vodovody a kanalizace Pardubice, a.s. na základě uzavřených pachtovních smluv mezi společností a konkrétní obcí či městem, společnost provozuje vodovody a kanalizace za podmínek stanovených právními předpisy. V letošním roce je navrhováno zvýšení základního kapitálu nepeněžitými vklady od jednotlivých obcí a měst, když společnost zajistí komplexní správu</w:t>
      </w:r>
      <w:r w:rsidR="006C78B3">
        <w:rPr>
          <w:rFonts w:cstheme="minorHAnsi"/>
        </w:rPr>
        <w:t>, údržbu</w:t>
      </w:r>
      <w:r>
        <w:rPr>
          <w:rFonts w:cstheme="minorHAnsi"/>
        </w:rPr>
        <w:t xml:space="preserve"> a provozování majetku v souladu s ust. § 6 zákona 274/2001 Sb. o vodovodech a kanalizacích pro veřejnou potřebu. </w:t>
      </w:r>
    </w:p>
    <w:p w14:paraId="38897489" w14:textId="77777777" w:rsidR="00D174EF" w:rsidRDefault="00D174EF" w:rsidP="00D174EF">
      <w:pPr>
        <w:rPr>
          <w:rFonts w:cstheme="minorHAnsi"/>
        </w:rPr>
      </w:pPr>
    </w:p>
    <w:p w14:paraId="0C488E61" w14:textId="734AB4B9" w:rsidR="00D174EF" w:rsidRDefault="00D174EF" w:rsidP="00D174EF">
      <w:pPr>
        <w:rPr>
          <w:rFonts w:cstheme="minorHAnsi"/>
        </w:rPr>
      </w:pPr>
      <w:r>
        <w:rPr>
          <w:rFonts w:cstheme="minorHAnsi"/>
        </w:rPr>
        <w:t xml:space="preserve">Představenstvo navrhuje valné hromadě konané dne </w:t>
      </w:r>
      <w:r w:rsidR="006C78B3">
        <w:rPr>
          <w:rFonts w:cstheme="minorHAnsi"/>
        </w:rPr>
        <w:t>6.11</w:t>
      </w:r>
      <w:r>
        <w:rPr>
          <w:rFonts w:cstheme="minorHAnsi"/>
        </w:rPr>
        <w:t xml:space="preserve">.2025 zvýšit základní kapitál nepeněžitými vklady o </w:t>
      </w:r>
      <w:r w:rsidR="00A527F3">
        <w:rPr>
          <w:rFonts w:cstheme="minorHAnsi"/>
        </w:rPr>
        <w:t>134.636.000</w:t>
      </w:r>
      <w:r w:rsidRPr="00C1493E">
        <w:rPr>
          <w:rFonts w:cstheme="minorHAnsi"/>
        </w:rPr>
        <w:t>,- Kč</w:t>
      </w:r>
      <w:r>
        <w:rPr>
          <w:rFonts w:cstheme="minorHAnsi"/>
        </w:rPr>
        <w:t xml:space="preserve"> (slovy </w:t>
      </w:r>
      <w:r w:rsidR="00A527F3">
        <w:rPr>
          <w:rFonts w:cstheme="minorHAnsi"/>
        </w:rPr>
        <w:t xml:space="preserve">jedno sto třicet čtyři miliony šest set třicet šest tisíc </w:t>
      </w:r>
      <w:r>
        <w:rPr>
          <w:rFonts w:cstheme="minorHAnsi"/>
        </w:rPr>
        <w:t>korun českých) upsáním nových akcií na jméno s omezenou převoditelností</w:t>
      </w:r>
      <w:r w:rsidR="006C78B3">
        <w:rPr>
          <w:rFonts w:cstheme="minorHAnsi"/>
        </w:rPr>
        <w:t xml:space="preserve"> dle </w:t>
      </w:r>
      <w:r w:rsidR="00C81B8A">
        <w:rPr>
          <w:rFonts w:cstheme="minorHAnsi"/>
        </w:rPr>
        <w:t>ust. § 12</w:t>
      </w:r>
      <w:r w:rsidR="006C78B3">
        <w:rPr>
          <w:rFonts w:cstheme="minorHAnsi"/>
        </w:rPr>
        <w:t xml:space="preserve"> Stanov společnosti, a to</w:t>
      </w:r>
      <w:r>
        <w:rPr>
          <w:rFonts w:cstheme="minorHAnsi"/>
        </w:rPr>
        <w:t xml:space="preserve"> v listinné podobě. Emisní kurz upisovaných akcií činí</w:t>
      </w:r>
      <w:r w:rsidR="006C78B3">
        <w:rPr>
          <w:rFonts w:cstheme="minorHAnsi"/>
        </w:rPr>
        <w:t xml:space="preserve"> </w:t>
      </w:r>
      <w:r w:rsidR="006C78B3" w:rsidRPr="00D90FED">
        <w:rPr>
          <w:color w:val="000000" w:themeColor="text1"/>
        </w:rPr>
        <w:t>1</w:t>
      </w:r>
      <w:r w:rsidR="006C78B3">
        <w:rPr>
          <w:color w:val="000000" w:themeColor="text1"/>
        </w:rPr>
        <w:t>.</w:t>
      </w:r>
      <w:r w:rsidR="006C78B3" w:rsidRPr="00D90FED">
        <w:rPr>
          <w:color w:val="000000" w:themeColor="text1"/>
        </w:rPr>
        <w:t xml:space="preserve">574,26 </w:t>
      </w:r>
      <w:r>
        <w:rPr>
          <w:rFonts w:cstheme="minorHAnsi"/>
        </w:rPr>
        <w:t xml:space="preserve">Kč za každou upsanou akcii o jmenovité hodnotě 1.000,- Kč. </w:t>
      </w:r>
    </w:p>
    <w:p w14:paraId="568ADFAD" w14:textId="77777777" w:rsidR="00D174EF" w:rsidRDefault="00D174EF" w:rsidP="00D174EF">
      <w:pPr>
        <w:rPr>
          <w:rFonts w:cstheme="minorHAnsi"/>
        </w:rPr>
      </w:pPr>
    </w:p>
    <w:p w14:paraId="28B3D1C8" w14:textId="77777777" w:rsidR="00D174EF" w:rsidRDefault="00D174EF" w:rsidP="00D174EF">
      <w:pPr>
        <w:rPr>
          <w:rFonts w:cstheme="minorHAnsi"/>
        </w:rPr>
      </w:pPr>
      <w:r>
        <w:rPr>
          <w:rFonts w:cstheme="minorHAnsi"/>
        </w:rPr>
        <w:t xml:space="preserve">Popis nepeněžitých vkladů, jejich ocenění na základě znaleckých posudků, seznam upisovatelů a předměty nepeněžitého vkladu, jakož i další podmínky zvýšení základního kapitálu nepeněžitými vklady, jsou uvedeny v příloze. </w:t>
      </w:r>
    </w:p>
    <w:p w14:paraId="1583A8A5" w14:textId="77777777" w:rsidR="00D174EF" w:rsidRDefault="00D174EF" w:rsidP="00D174EF">
      <w:pPr>
        <w:rPr>
          <w:rFonts w:cstheme="minorHAnsi"/>
        </w:rPr>
      </w:pPr>
    </w:p>
    <w:p w14:paraId="76E98440" w14:textId="7561F344" w:rsidR="00D174EF" w:rsidRDefault="00D174EF" w:rsidP="00D174EF">
      <w:pPr>
        <w:rPr>
          <w:rFonts w:cstheme="minorHAnsi"/>
        </w:rPr>
      </w:pPr>
      <w:r>
        <w:rPr>
          <w:rFonts w:cstheme="minorHAnsi"/>
        </w:rPr>
        <w:t xml:space="preserve">V Pardubicích dne </w:t>
      </w:r>
      <w:r w:rsidR="003A2DEA">
        <w:rPr>
          <w:rFonts w:cstheme="minorHAnsi"/>
        </w:rPr>
        <w:t>19. 9.2025</w:t>
      </w:r>
    </w:p>
    <w:p w14:paraId="778381EF" w14:textId="77777777" w:rsidR="00D174EF" w:rsidRDefault="00D174EF" w:rsidP="00D174EF">
      <w:pPr>
        <w:rPr>
          <w:rFonts w:cstheme="minorHAnsi"/>
        </w:rPr>
      </w:pPr>
    </w:p>
    <w:p w14:paraId="0B1CA33E" w14:textId="77777777" w:rsidR="00D174EF" w:rsidRDefault="00D174EF" w:rsidP="00D174EF">
      <w:pPr>
        <w:rPr>
          <w:rFonts w:cstheme="minorHAnsi"/>
        </w:rPr>
      </w:pPr>
    </w:p>
    <w:p w14:paraId="64AF26E9" w14:textId="77777777" w:rsidR="00D174EF" w:rsidRDefault="00D174EF" w:rsidP="00D174EF">
      <w:pPr>
        <w:rPr>
          <w:rFonts w:cstheme="minorHAnsi"/>
        </w:rPr>
      </w:pPr>
      <w:r>
        <w:rPr>
          <w:rFonts w:cstheme="minorHAnsi"/>
        </w:rPr>
        <w:t>Leoš Malina</w:t>
      </w:r>
    </w:p>
    <w:p w14:paraId="2E74AAFD" w14:textId="77777777" w:rsidR="00D174EF" w:rsidRDefault="00D174EF" w:rsidP="00D174EF">
      <w:pPr>
        <w:rPr>
          <w:rFonts w:cstheme="minorHAnsi"/>
        </w:rPr>
      </w:pPr>
      <w:r>
        <w:rPr>
          <w:rFonts w:cstheme="minorHAnsi"/>
        </w:rPr>
        <w:t>předseda představenstva</w:t>
      </w:r>
    </w:p>
    <w:p w14:paraId="4CD0666E" w14:textId="3839F03C" w:rsidR="00095E48" w:rsidRDefault="00D174EF" w:rsidP="00D174EF">
      <w:pPr>
        <w:rPr>
          <w:rFonts w:cstheme="minorHAnsi"/>
        </w:rPr>
      </w:pPr>
      <w:r w:rsidRPr="00C239BB">
        <w:rPr>
          <w:rFonts w:cstheme="minorHAnsi"/>
        </w:rPr>
        <w:t>Vodovody a kanalizace Pardubice a.s</w:t>
      </w:r>
      <w:r>
        <w:rPr>
          <w:rFonts w:cstheme="minorHAnsi"/>
        </w:rPr>
        <w:t>.</w:t>
      </w:r>
    </w:p>
    <w:p w14:paraId="21C20B62" w14:textId="77777777" w:rsidR="00095E48" w:rsidRDefault="00095E48">
      <w:pPr>
        <w:spacing w:after="160" w:line="278" w:lineRule="auto"/>
        <w:jc w:val="left"/>
        <w:rPr>
          <w:rFonts w:cstheme="minorHAnsi"/>
        </w:rPr>
      </w:pPr>
      <w:r>
        <w:rPr>
          <w:rFonts w:cstheme="minorHAnsi"/>
        </w:rPr>
        <w:br w:type="page"/>
      </w:r>
    </w:p>
    <w:tbl>
      <w:tblPr>
        <w:tblStyle w:val="Mkatabulky"/>
        <w:tblW w:w="9105" w:type="dxa"/>
        <w:tblLook w:val="04A0" w:firstRow="1" w:lastRow="0" w:firstColumn="1" w:lastColumn="0" w:noHBand="0" w:noVBand="1"/>
      </w:tblPr>
      <w:tblGrid>
        <w:gridCol w:w="1210"/>
        <w:gridCol w:w="2478"/>
        <w:gridCol w:w="1240"/>
        <w:gridCol w:w="1335"/>
        <w:gridCol w:w="1342"/>
        <w:gridCol w:w="1500"/>
      </w:tblGrid>
      <w:tr w:rsidR="00095E48" w14:paraId="6AE9C459" w14:textId="77777777" w:rsidTr="00095E48">
        <w:trPr>
          <w:trHeight w:val="699"/>
        </w:trPr>
        <w:tc>
          <w:tcPr>
            <w:tcW w:w="1210" w:type="dxa"/>
            <w:vAlign w:val="center"/>
          </w:tcPr>
          <w:p w14:paraId="2C3B836C" w14:textId="77777777" w:rsidR="00095E48" w:rsidRPr="009114FC" w:rsidRDefault="00095E48" w:rsidP="00BD6FA1">
            <w:pPr>
              <w:jc w:val="center"/>
              <w:rPr>
                <w:b/>
                <w:bCs/>
              </w:rPr>
            </w:pPr>
            <w:r w:rsidRPr="009114FC">
              <w:rPr>
                <w:b/>
                <w:bCs/>
              </w:rPr>
              <w:lastRenderedPageBreak/>
              <w:t>Upisovatel</w:t>
            </w:r>
          </w:p>
        </w:tc>
        <w:tc>
          <w:tcPr>
            <w:tcW w:w="2478" w:type="dxa"/>
            <w:vAlign w:val="center"/>
          </w:tcPr>
          <w:p w14:paraId="022D9164" w14:textId="77777777" w:rsidR="00095E48" w:rsidRPr="009114FC" w:rsidRDefault="00095E48" w:rsidP="00BD6FA1">
            <w:pPr>
              <w:jc w:val="center"/>
              <w:rPr>
                <w:b/>
                <w:bCs/>
              </w:rPr>
            </w:pPr>
            <w:r w:rsidRPr="009114FC">
              <w:rPr>
                <w:b/>
                <w:bCs/>
              </w:rPr>
              <w:t>Předmět vkladu</w:t>
            </w:r>
          </w:p>
        </w:tc>
        <w:tc>
          <w:tcPr>
            <w:tcW w:w="1240" w:type="dxa"/>
            <w:vAlign w:val="center"/>
          </w:tcPr>
          <w:p w14:paraId="292F63EC" w14:textId="77777777" w:rsidR="00095E48" w:rsidRPr="009114FC" w:rsidRDefault="00095E48" w:rsidP="00BD6FA1">
            <w:pPr>
              <w:jc w:val="center"/>
              <w:rPr>
                <w:b/>
                <w:bCs/>
              </w:rPr>
            </w:pPr>
            <w:r w:rsidRPr="009114FC">
              <w:rPr>
                <w:b/>
                <w:bCs/>
              </w:rPr>
              <w:t>Ocenění na základě znaleckého posudku</w:t>
            </w:r>
          </w:p>
          <w:p w14:paraId="1A19303A" w14:textId="77777777" w:rsidR="00095E48" w:rsidRPr="009114FC" w:rsidRDefault="00095E48" w:rsidP="00BD6FA1">
            <w:pPr>
              <w:jc w:val="center"/>
              <w:rPr>
                <w:b/>
                <w:bCs/>
              </w:rPr>
            </w:pPr>
            <w:r w:rsidRPr="009114FC">
              <w:rPr>
                <w:b/>
                <w:bCs/>
              </w:rPr>
              <w:t>(v Kč)</w:t>
            </w:r>
          </w:p>
        </w:tc>
        <w:tc>
          <w:tcPr>
            <w:tcW w:w="1335" w:type="dxa"/>
            <w:vAlign w:val="center"/>
          </w:tcPr>
          <w:p w14:paraId="535BE33B" w14:textId="77777777" w:rsidR="00095E48" w:rsidRPr="009114FC" w:rsidRDefault="00095E48" w:rsidP="00BD6FA1">
            <w:pPr>
              <w:jc w:val="center"/>
              <w:rPr>
                <w:b/>
                <w:bCs/>
              </w:rPr>
            </w:pPr>
            <w:r w:rsidRPr="009114FC">
              <w:rPr>
                <w:b/>
                <w:bCs/>
              </w:rPr>
              <w:t>Počet akcií o jmenovité hodnotě 1.000,- Kč</w:t>
            </w:r>
          </w:p>
        </w:tc>
        <w:tc>
          <w:tcPr>
            <w:tcW w:w="1342" w:type="dxa"/>
            <w:vAlign w:val="center"/>
          </w:tcPr>
          <w:p w14:paraId="07293730" w14:textId="77777777" w:rsidR="00095E48" w:rsidRPr="009114FC" w:rsidRDefault="00095E48" w:rsidP="00BD6FA1">
            <w:pPr>
              <w:jc w:val="center"/>
              <w:rPr>
                <w:b/>
                <w:bCs/>
              </w:rPr>
            </w:pPr>
            <w:r w:rsidRPr="009114FC">
              <w:rPr>
                <w:b/>
                <w:bCs/>
              </w:rPr>
              <w:t>Jmenovitá hodnota akcií celkem</w:t>
            </w:r>
          </w:p>
          <w:p w14:paraId="5336DD5D" w14:textId="77777777" w:rsidR="00095E48" w:rsidRPr="009114FC" w:rsidRDefault="00095E48" w:rsidP="00BD6FA1">
            <w:pPr>
              <w:jc w:val="center"/>
              <w:rPr>
                <w:b/>
                <w:bCs/>
              </w:rPr>
            </w:pPr>
            <w:r w:rsidRPr="009114FC">
              <w:rPr>
                <w:b/>
                <w:bCs/>
              </w:rPr>
              <w:t>(v Kč)</w:t>
            </w:r>
          </w:p>
        </w:tc>
        <w:tc>
          <w:tcPr>
            <w:tcW w:w="1500" w:type="dxa"/>
            <w:vAlign w:val="center"/>
          </w:tcPr>
          <w:p w14:paraId="7AD72A13" w14:textId="77777777" w:rsidR="00095E48" w:rsidRPr="009114FC" w:rsidRDefault="00095E48" w:rsidP="00BD6FA1">
            <w:pPr>
              <w:jc w:val="center"/>
              <w:rPr>
                <w:b/>
                <w:bCs/>
              </w:rPr>
            </w:pPr>
            <w:r w:rsidRPr="009114FC">
              <w:rPr>
                <w:b/>
                <w:bCs/>
              </w:rPr>
              <w:t>Emisní kurz celkem</w:t>
            </w:r>
          </w:p>
          <w:p w14:paraId="2B760D52" w14:textId="77777777" w:rsidR="00095E48" w:rsidRPr="009114FC" w:rsidRDefault="00095E48" w:rsidP="00BD6FA1">
            <w:pPr>
              <w:jc w:val="center"/>
              <w:rPr>
                <w:b/>
                <w:bCs/>
              </w:rPr>
            </w:pPr>
            <w:r w:rsidRPr="009114FC">
              <w:rPr>
                <w:b/>
                <w:bCs/>
              </w:rPr>
              <w:t>(v Kč)</w:t>
            </w:r>
          </w:p>
        </w:tc>
      </w:tr>
      <w:tr w:rsidR="00095E48" w14:paraId="74AAA056" w14:textId="77777777" w:rsidTr="00095E48">
        <w:tc>
          <w:tcPr>
            <w:tcW w:w="1210" w:type="dxa"/>
          </w:tcPr>
          <w:p w14:paraId="251E8810" w14:textId="47A91E31" w:rsidR="00095E48" w:rsidRDefault="00095E48" w:rsidP="00BD6FA1">
            <w:pPr>
              <w:jc w:val="center"/>
            </w:pPr>
            <w:r w:rsidRPr="00095E48">
              <w:t>Město Dašice</w:t>
            </w:r>
          </w:p>
        </w:tc>
        <w:tc>
          <w:tcPr>
            <w:tcW w:w="2478" w:type="dxa"/>
          </w:tcPr>
          <w:p w14:paraId="1F569FDC" w14:textId="4FD10B7B" w:rsidR="00095E48" w:rsidRDefault="00095E48" w:rsidP="00BD6FA1">
            <w:pPr>
              <w:jc w:val="center"/>
            </w:pPr>
            <w:r w:rsidRPr="00095E48">
              <w:t xml:space="preserve">splašková kanalizace (gravitační stoky, výtlak) na pozemcích parcela č. 1490/12, 1490/23, 1495/1, 1539/1, 1539/18, 1543/1, 1543/8, 1543/12, 1543/14, 1543/56, 1543/57, 1543/58, 1835/1, 1835/10, 1835/17 a 2214/2 v katastrálním území Dašice, přečerpávací stanice odpadních vod (PSOV) na pozemku parcela č. 1539/84 a pozemek parcela č. 1539/84 – </w:t>
            </w:r>
            <w:r w:rsidR="00F9050F" w:rsidRPr="003F23C9">
              <w:t>orná půda</w:t>
            </w:r>
            <w:r w:rsidRPr="003F23C9">
              <w:t xml:space="preserve"> </w:t>
            </w:r>
            <w:r w:rsidRPr="00095E48">
              <w:t>vše v k.ú. Dašice, vybudované v rámci stavby „Technická vybavenost a komunikace pro RD v lokalitě Z09 v Dašicích“, vodovod na pozemcích parcela 1488/1, 1488/3, 1488/4, 1489, 1490/12, 1490/23, 1495/1, 1539/1, 1539/18, 1543/1, 1543/8, 1543/12, 1543/14, 1543/56, 1543/57, 1543/58, 1546/17, 1546/19, 1546/52, 1546/53, 1555/36, 1835/1, 1835/15, 1835/17 a 2214/2 v katastrálním území Dašice vybudované v rámci stavby „Technická vybavenost a komunikace pro RD v lokalitě Z09 v Dašicích“</w:t>
            </w:r>
          </w:p>
        </w:tc>
        <w:tc>
          <w:tcPr>
            <w:tcW w:w="1240" w:type="dxa"/>
          </w:tcPr>
          <w:p w14:paraId="593F90CA" w14:textId="2765E56D" w:rsidR="00095E48" w:rsidRDefault="00095E48" w:rsidP="00BD6FA1">
            <w:pPr>
              <w:jc w:val="center"/>
            </w:pPr>
            <w:r w:rsidRPr="00095E48">
              <w:t>20379960</w:t>
            </w:r>
          </w:p>
        </w:tc>
        <w:tc>
          <w:tcPr>
            <w:tcW w:w="1335" w:type="dxa"/>
          </w:tcPr>
          <w:p w14:paraId="76A2755D" w14:textId="39479621" w:rsidR="00095E48" w:rsidRDefault="00095E48" w:rsidP="00BD6FA1">
            <w:pPr>
              <w:jc w:val="center"/>
            </w:pPr>
            <w:r w:rsidRPr="00095E48">
              <w:t>12945</w:t>
            </w:r>
          </w:p>
        </w:tc>
        <w:tc>
          <w:tcPr>
            <w:tcW w:w="1342" w:type="dxa"/>
          </w:tcPr>
          <w:p w14:paraId="517D64C6" w14:textId="129DF3DE" w:rsidR="00095E48" w:rsidRDefault="00095E48" w:rsidP="00BD6FA1">
            <w:pPr>
              <w:jc w:val="center"/>
            </w:pPr>
            <w:r w:rsidRPr="00095E48">
              <w:t>12945</w:t>
            </w:r>
            <w:r>
              <w:t>000</w:t>
            </w:r>
          </w:p>
        </w:tc>
        <w:tc>
          <w:tcPr>
            <w:tcW w:w="1500" w:type="dxa"/>
          </w:tcPr>
          <w:p w14:paraId="528FE0A9" w14:textId="3A95E35A" w:rsidR="00095E48" w:rsidRDefault="00C11A4D" w:rsidP="00BD6FA1">
            <w:pPr>
              <w:jc w:val="center"/>
            </w:pPr>
            <w:r w:rsidRPr="00C11A4D">
              <w:t>20378795,7</w:t>
            </w:r>
          </w:p>
        </w:tc>
      </w:tr>
      <w:tr w:rsidR="00095E48" w14:paraId="548C8971" w14:textId="77777777" w:rsidTr="00095E48">
        <w:tc>
          <w:tcPr>
            <w:tcW w:w="1210" w:type="dxa"/>
          </w:tcPr>
          <w:p w14:paraId="50D6077D" w14:textId="77777777" w:rsidR="00095E48" w:rsidRDefault="00095E48" w:rsidP="00BD6FA1">
            <w:pPr>
              <w:jc w:val="center"/>
            </w:pPr>
            <w:r>
              <w:lastRenderedPageBreak/>
              <w:t>Město Holice</w:t>
            </w:r>
          </w:p>
        </w:tc>
        <w:tc>
          <w:tcPr>
            <w:tcW w:w="2478" w:type="dxa"/>
          </w:tcPr>
          <w:p w14:paraId="3DEA372D" w14:textId="041A8D4E" w:rsidR="00095E48" w:rsidRDefault="00095E48" w:rsidP="00BD6FA1">
            <w:pPr>
              <w:jc w:val="center"/>
            </w:pPr>
            <w:r w:rsidRPr="00095E48">
              <w:t>kanalizace – Zborovská ulice, Družstevní ulice, ulice U Kapličky, Autobusové nádraží, Palackého ulice, Vysokomýtská ulice, přivaděč na ČOV, Staré Holice, na pozemcích v katastrálním území Holice v Čechách</w:t>
            </w:r>
          </w:p>
        </w:tc>
        <w:tc>
          <w:tcPr>
            <w:tcW w:w="1240" w:type="dxa"/>
          </w:tcPr>
          <w:p w14:paraId="5D53A159" w14:textId="73B9ABAA" w:rsidR="00095E48" w:rsidRDefault="00095E48" w:rsidP="00BD6FA1">
            <w:pPr>
              <w:jc w:val="center"/>
            </w:pPr>
            <w:r w:rsidRPr="00095E48">
              <w:t>8642720</w:t>
            </w:r>
          </w:p>
        </w:tc>
        <w:tc>
          <w:tcPr>
            <w:tcW w:w="1335" w:type="dxa"/>
          </w:tcPr>
          <w:p w14:paraId="6C61B1AA" w14:textId="397FA602" w:rsidR="00095E48" w:rsidRDefault="00095E48" w:rsidP="00BD6FA1">
            <w:pPr>
              <w:jc w:val="center"/>
            </w:pPr>
            <w:r w:rsidRPr="00095E48">
              <w:t>5490</w:t>
            </w:r>
          </w:p>
        </w:tc>
        <w:tc>
          <w:tcPr>
            <w:tcW w:w="1342" w:type="dxa"/>
          </w:tcPr>
          <w:p w14:paraId="7AE9BAE5" w14:textId="0D21EFC2" w:rsidR="00095E48" w:rsidRDefault="00095E48" w:rsidP="00BD6FA1">
            <w:pPr>
              <w:jc w:val="center"/>
            </w:pPr>
            <w:r w:rsidRPr="00095E48">
              <w:t>5490</w:t>
            </w:r>
            <w:r>
              <w:t>000</w:t>
            </w:r>
          </w:p>
        </w:tc>
        <w:tc>
          <w:tcPr>
            <w:tcW w:w="1500" w:type="dxa"/>
          </w:tcPr>
          <w:p w14:paraId="73B3D202" w14:textId="0567303D" w:rsidR="00095E48" w:rsidRDefault="00C11A4D" w:rsidP="00BD6FA1">
            <w:pPr>
              <w:jc w:val="center"/>
            </w:pPr>
            <w:r w:rsidRPr="00C11A4D">
              <w:t>8642687,4</w:t>
            </w:r>
          </w:p>
        </w:tc>
      </w:tr>
      <w:tr w:rsidR="00095E48" w14:paraId="1A331C0D" w14:textId="77777777" w:rsidTr="00095E48">
        <w:tc>
          <w:tcPr>
            <w:tcW w:w="1210" w:type="dxa"/>
          </w:tcPr>
          <w:p w14:paraId="2E4A997F" w14:textId="4914DDDE" w:rsidR="00095E48" w:rsidRDefault="00095E48" w:rsidP="00BD6FA1">
            <w:pPr>
              <w:jc w:val="center"/>
            </w:pPr>
            <w:r w:rsidRPr="00095E48">
              <w:t>Město Horní Jelení</w:t>
            </w:r>
          </w:p>
        </w:tc>
        <w:tc>
          <w:tcPr>
            <w:tcW w:w="2478" w:type="dxa"/>
          </w:tcPr>
          <w:p w14:paraId="7EEF570E" w14:textId="4D066455" w:rsidR="00095E48" w:rsidRDefault="00095E48" w:rsidP="00BD6FA1">
            <w:pPr>
              <w:jc w:val="center"/>
            </w:pPr>
            <w:r w:rsidRPr="00095E48">
              <w:t xml:space="preserve">kanalizační stoka BET 800 I., kanalizační stoka BET 800 II., kanalizační stoka BET 800 III., kanalizační stoka BET 600, kanalizační stoka BET 500 I., kanalizační stoka BET 500 II., kanalizační stoka BET 500 III., kanalizační stoka BET 500 IV., kanalizační stoka BET 400 I., kanalizační stoka BET 400 II., kanalizační stoka BET 400 III.,  kanalizační stoka BET 400 IV., kanalizační stoka BET 400 V., kanalizační stoka BET 400 VI., kanalizační stoka BET 400 VII., kanalizační stoka BET 400 VIII., kanalizační stoka BET 300 I., kanalizační stoka BET 300 II., kanalizační stoka BET 300 III., kanalizační stoka BET 300 IV., kanalizační stoka BET 300 V., kanalizační stoka BET 300 VI., kanalizační stoka BET 300 VII., kanalizační stoka BET 300 VIII., kanalizační stoka PVC 400 I., kanalizační stoka PVC 400 II., kanalizační stoka PVC 400 III., kanalizační stoka PVC 300 I., </w:t>
            </w:r>
            <w:r w:rsidRPr="00095E48">
              <w:lastRenderedPageBreak/>
              <w:t>kanalizační stoka PVC 300 II., kanalizační stoka PVC 300 III., kanalizační stoka PVC 300 IV., kanalizační stoka PVC 300 V., kanalizační stoka PVC 250 I., kanalizační stoka PVC 250 II., kanalizační stoka PVC 200, kanalizační stoka PVC QUANTUM</w:t>
            </w:r>
          </w:p>
        </w:tc>
        <w:tc>
          <w:tcPr>
            <w:tcW w:w="1240" w:type="dxa"/>
          </w:tcPr>
          <w:p w14:paraId="3EEB9D96" w14:textId="5CA6153E" w:rsidR="00095E48" w:rsidRDefault="00FA66E8" w:rsidP="00BD6FA1">
            <w:pPr>
              <w:jc w:val="center"/>
            </w:pPr>
            <w:r w:rsidRPr="00FA66E8">
              <w:lastRenderedPageBreak/>
              <w:t>29626990</w:t>
            </w:r>
          </w:p>
        </w:tc>
        <w:tc>
          <w:tcPr>
            <w:tcW w:w="1335" w:type="dxa"/>
          </w:tcPr>
          <w:p w14:paraId="700953BD" w14:textId="0F6485C6" w:rsidR="00095E48" w:rsidRDefault="00FA66E8" w:rsidP="00BD6FA1">
            <w:pPr>
              <w:jc w:val="center"/>
            </w:pPr>
            <w:r w:rsidRPr="00FA66E8">
              <w:t>18819</w:t>
            </w:r>
          </w:p>
        </w:tc>
        <w:tc>
          <w:tcPr>
            <w:tcW w:w="1342" w:type="dxa"/>
          </w:tcPr>
          <w:p w14:paraId="30DE681B" w14:textId="49AFADAD" w:rsidR="00095E48" w:rsidRDefault="00FA66E8" w:rsidP="00BD6FA1">
            <w:pPr>
              <w:jc w:val="center"/>
            </w:pPr>
            <w:r w:rsidRPr="00FA66E8">
              <w:t>18819</w:t>
            </w:r>
            <w:r>
              <w:t>000</w:t>
            </w:r>
          </w:p>
        </w:tc>
        <w:tc>
          <w:tcPr>
            <w:tcW w:w="1500" w:type="dxa"/>
          </w:tcPr>
          <w:p w14:paraId="5F4CA3C1" w14:textId="56FBF6F2" w:rsidR="00095E48" w:rsidRDefault="00C11A4D" w:rsidP="00BD6FA1">
            <w:pPr>
              <w:jc w:val="center"/>
            </w:pPr>
            <w:r w:rsidRPr="00C11A4D">
              <w:t>29625998,94</w:t>
            </w:r>
          </w:p>
        </w:tc>
      </w:tr>
      <w:tr w:rsidR="00095E48" w14:paraId="5524604A" w14:textId="77777777" w:rsidTr="00095E48">
        <w:tc>
          <w:tcPr>
            <w:tcW w:w="1210" w:type="dxa"/>
          </w:tcPr>
          <w:p w14:paraId="35C7D8A5" w14:textId="42FA9104" w:rsidR="00095E48" w:rsidRDefault="00E86C29" w:rsidP="00BD6FA1">
            <w:pPr>
              <w:jc w:val="center"/>
            </w:pPr>
            <w:r w:rsidRPr="00E86C29">
              <w:t>Městys Choltice</w:t>
            </w:r>
          </w:p>
        </w:tc>
        <w:tc>
          <w:tcPr>
            <w:tcW w:w="2478" w:type="dxa"/>
          </w:tcPr>
          <w:p w14:paraId="4ECEF514" w14:textId="40DD174D" w:rsidR="00095E48" w:rsidRDefault="00E86C29" w:rsidP="00BD6FA1">
            <w:pPr>
              <w:jc w:val="center"/>
            </w:pPr>
            <w:r w:rsidRPr="00E86C29">
              <w:t>vodovodní řad v ul. Pardubická, U Pošty, Nádražní, vodovodní řad v ul. Okružní, vodovodní řad v ul. U Školy, Hellichova, Jedousovská, Okružní, B. Jelínka, Pardubická, Větrná, nám. Sv. Trojice, Ke Mlýnu, Nádražní, Na Hlásku, vodovodní řad I. v ul. Severní, vodovodní řad I. v ul. Na Hlásku, Lipoltická, U Obory, vodovodní řad II. v ul. Na Hlásku, Lipoltická, U Obory, vodovodní řad v ul. Na Hlásku, vodovodní řad v ul. Nádražní – ul. Na Hlásku, vodovodní řad v ul. Hellichova – ul. U Školy, vodovodní řad II. v ul. Severní, vodovodní řad III. v ul. Severní</w:t>
            </w:r>
          </w:p>
        </w:tc>
        <w:tc>
          <w:tcPr>
            <w:tcW w:w="1240" w:type="dxa"/>
          </w:tcPr>
          <w:p w14:paraId="749CD083" w14:textId="46BAF4C8" w:rsidR="00095E48" w:rsidRDefault="00E86C29" w:rsidP="00BD6FA1">
            <w:pPr>
              <w:jc w:val="center"/>
            </w:pPr>
            <w:r w:rsidRPr="00E86C29">
              <w:t>22502880</w:t>
            </w:r>
          </w:p>
        </w:tc>
        <w:tc>
          <w:tcPr>
            <w:tcW w:w="1335" w:type="dxa"/>
          </w:tcPr>
          <w:p w14:paraId="3EF82009" w14:textId="0964628C" w:rsidR="00095E48" w:rsidRDefault="00E86C29" w:rsidP="00BD6FA1">
            <w:pPr>
              <w:jc w:val="center"/>
            </w:pPr>
            <w:r w:rsidRPr="00E86C29">
              <w:t>14294</w:t>
            </w:r>
          </w:p>
        </w:tc>
        <w:tc>
          <w:tcPr>
            <w:tcW w:w="1342" w:type="dxa"/>
          </w:tcPr>
          <w:p w14:paraId="4FF1C938" w14:textId="2B8EBE08" w:rsidR="00095E48" w:rsidRDefault="00E86C29" w:rsidP="00BD6FA1">
            <w:pPr>
              <w:jc w:val="center"/>
            </w:pPr>
            <w:r w:rsidRPr="00E86C29">
              <w:t>14294</w:t>
            </w:r>
            <w:r>
              <w:t>000</w:t>
            </w:r>
          </w:p>
        </w:tc>
        <w:tc>
          <w:tcPr>
            <w:tcW w:w="1500" w:type="dxa"/>
          </w:tcPr>
          <w:p w14:paraId="09C13BEB" w14:textId="27307D8A" w:rsidR="00095E48" w:rsidRDefault="00C11A4D" w:rsidP="00BD6FA1">
            <w:pPr>
              <w:jc w:val="center"/>
            </w:pPr>
            <w:r w:rsidRPr="00C11A4D">
              <w:t>22502472,44</w:t>
            </w:r>
          </w:p>
        </w:tc>
      </w:tr>
      <w:tr w:rsidR="00095E48" w14:paraId="790D51D4" w14:textId="77777777" w:rsidTr="00095E48">
        <w:tc>
          <w:tcPr>
            <w:tcW w:w="1210" w:type="dxa"/>
          </w:tcPr>
          <w:p w14:paraId="6F8EE061" w14:textId="654A39BD" w:rsidR="00095E48" w:rsidRDefault="00E86C29" w:rsidP="00BD6FA1">
            <w:pPr>
              <w:jc w:val="center"/>
            </w:pPr>
            <w:r w:rsidRPr="00E86C29">
              <w:t>Obec Kojice</w:t>
            </w:r>
          </w:p>
        </w:tc>
        <w:tc>
          <w:tcPr>
            <w:tcW w:w="2478" w:type="dxa"/>
          </w:tcPr>
          <w:p w14:paraId="5742DFD9" w14:textId="537046CF" w:rsidR="00095E48" w:rsidRDefault="00E86C29" w:rsidP="00BD6FA1">
            <w:pPr>
              <w:jc w:val="center"/>
            </w:pPr>
            <w:r w:rsidRPr="00E86C29">
              <w:t>přečerpávací stanice odpadních vod (PSOV) na pozemku parcela č. 1024/34 a pozemek parcela č. 1024/34 – ostatní plocha vše v k.ú. Kojice</w:t>
            </w:r>
          </w:p>
        </w:tc>
        <w:tc>
          <w:tcPr>
            <w:tcW w:w="1240" w:type="dxa"/>
          </w:tcPr>
          <w:p w14:paraId="3B92765A" w14:textId="65625B61" w:rsidR="00095E48" w:rsidRDefault="00E86C29" w:rsidP="00BD6FA1">
            <w:pPr>
              <w:jc w:val="center"/>
            </w:pPr>
            <w:r w:rsidRPr="00E86C29">
              <w:t>60070</w:t>
            </w:r>
          </w:p>
        </w:tc>
        <w:tc>
          <w:tcPr>
            <w:tcW w:w="1335" w:type="dxa"/>
          </w:tcPr>
          <w:p w14:paraId="7CD33175" w14:textId="6EFF2A8E" w:rsidR="00095E48" w:rsidRDefault="00CA325E" w:rsidP="00BD6FA1">
            <w:pPr>
              <w:jc w:val="center"/>
            </w:pPr>
            <w:r>
              <w:t>38</w:t>
            </w:r>
          </w:p>
        </w:tc>
        <w:tc>
          <w:tcPr>
            <w:tcW w:w="1342" w:type="dxa"/>
          </w:tcPr>
          <w:p w14:paraId="4D1D62BE" w14:textId="371FF61E" w:rsidR="00095E48" w:rsidRDefault="00CA325E" w:rsidP="00BD6FA1">
            <w:pPr>
              <w:jc w:val="center"/>
            </w:pPr>
            <w:r>
              <w:t>38</w:t>
            </w:r>
            <w:r w:rsidR="00E86C29">
              <w:t>000</w:t>
            </w:r>
          </w:p>
        </w:tc>
        <w:tc>
          <w:tcPr>
            <w:tcW w:w="1500" w:type="dxa"/>
          </w:tcPr>
          <w:p w14:paraId="7B61FBFF" w14:textId="0F36BC88" w:rsidR="00095E48" w:rsidRDefault="00C11A4D" w:rsidP="00BD6FA1">
            <w:pPr>
              <w:jc w:val="center"/>
            </w:pPr>
            <w:r w:rsidRPr="00C11A4D">
              <w:t>59821,88</w:t>
            </w:r>
          </w:p>
        </w:tc>
      </w:tr>
      <w:tr w:rsidR="00095E48" w14:paraId="4A9C69E3" w14:textId="77777777" w:rsidTr="00095E48">
        <w:tc>
          <w:tcPr>
            <w:tcW w:w="1210" w:type="dxa"/>
          </w:tcPr>
          <w:p w14:paraId="0F093D50" w14:textId="54B9D422" w:rsidR="00095E48" w:rsidRDefault="0089175D" w:rsidP="00BD6FA1">
            <w:pPr>
              <w:jc w:val="center"/>
            </w:pPr>
            <w:r w:rsidRPr="0089175D">
              <w:t>Obec Kostěnice</w:t>
            </w:r>
          </w:p>
        </w:tc>
        <w:tc>
          <w:tcPr>
            <w:tcW w:w="2478" w:type="dxa"/>
          </w:tcPr>
          <w:p w14:paraId="7081CCF3" w14:textId="26533A02" w:rsidR="00CA325E" w:rsidRPr="00CA325E" w:rsidRDefault="00CA325E" w:rsidP="00CA325E">
            <w:pPr>
              <w:jc w:val="center"/>
            </w:pPr>
            <w:r w:rsidRPr="00CA325E">
              <w:t xml:space="preserve">splašková kanalizace na pozemku parc. č. 544/1 v katastrálním území Kostěnice, vybudované v rámci stavby </w:t>
            </w:r>
            <w:r w:rsidRPr="00CA325E">
              <w:lastRenderedPageBreak/>
              <w:t>„Infrastruktura pro 10 rodinných domů“</w:t>
            </w:r>
          </w:p>
        </w:tc>
        <w:tc>
          <w:tcPr>
            <w:tcW w:w="1240" w:type="dxa"/>
          </w:tcPr>
          <w:p w14:paraId="3EA06A88" w14:textId="53438840" w:rsidR="00095E48" w:rsidRDefault="00CA325E" w:rsidP="00BD6FA1">
            <w:pPr>
              <w:jc w:val="center"/>
            </w:pPr>
            <w:r w:rsidRPr="00CA325E">
              <w:lastRenderedPageBreak/>
              <w:t>562520</w:t>
            </w:r>
          </w:p>
        </w:tc>
        <w:tc>
          <w:tcPr>
            <w:tcW w:w="1335" w:type="dxa"/>
          </w:tcPr>
          <w:p w14:paraId="7A0DE347" w14:textId="2F6D0AE4" w:rsidR="00095E48" w:rsidRDefault="00CA325E" w:rsidP="00BD6FA1">
            <w:pPr>
              <w:jc w:val="center"/>
            </w:pPr>
            <w:r w:rsidRPr="00CA325E">
              <w:t>357</w:t>
            </w:r>
          </w:p>
          <w:p w14:paraId="2B23BEBF" w14:textId="6B9DA219" w:rsidR="00CA325E" w:rsidRPr="00CA325E" w:rsidRDefault="00CA325E" w:rsidP="00CA325E">
            <w:pPr>
              <w:jc w:val="center"/>
            </w:pPr>
          </w:p>
        </w:tc>
        <w:tc>
          <w:tcPr>
            <w:tcW w:w="1342" w:type="dxa"/>
          </w:tcPr>
          <w:p w14:paraId="155968FA" w14:textId="551C6071" w:rsidR="00095E48" w:rsidRDefault="0004475F" w:rsidP="00BD6FA1">
            <w:pPr>
              <w:jc w:val="center"/>
            </w:pPr>
            <w:r w:rsidRPr="00CA325E">
              <w:t>357</w:t>
            </w:r>
            <w:r>
              <w:t>000</w:t>
            </w:r>
          </w:p>
        </w:tc>
        <w:tc>
          <w:tcPr>
            <w:tcW w:w="1500" w:type="dxa"/>
          </w:tcPr>
          <w:p w14:paraId="221CEC27" w14:textId="6C9B5042" w:rsidR="00095E48" w:rsidRDefault="00C11A4D" w:rsidP="00BD6FA1">
            <w:pPr>
              <w:jc w:val="center"/>
            </w:pPr>
            <w:r w:rsidRPr="00C11A4D">
              <w:t>562010,82</w:t>
            </w:r>
          </w:p>
        </w:tc>
      </w:tr>
      <w:tr w:rsidR="00095E48" w14:paraId="7E9E3968" w14:textId="77777777" w:rsidTr="00095E48">
        <w:tc>
          <w:tcPr>
            <w:tcW w:w="1210" w:type="dxa"/>
          </w:tcPr>
          <w:p w14:paraId="6D96FB82" w14:textId="51B4A6A6" w:rsidR="00095E48" w:rsidRDefault="00F4742D" w:rsidP="00BD6FA1">
            <w:pPr>
              <w:jc w:val="center"/>
            </w:pPr>
            <w:r w:rsidRPr="00F4742D">
              <w:t>Město Lázně Bohdaneč</w:t>
            </w:r>
          </w:p>
        </w:tc>
        <w:tc>
          <w:tcPr>
            <w:tcW w:w="2478" w:type="dxa"/>
          </w:tcPr>
          <w:p w14:paraId="543BA675" w14:textId="3954E14C" w:rsidR="00095E48" w:rsidRDefault="00F4742D" w:rsidP="00BD6FA1">
            <w:pPr>
              <w:jc w:val="center"/>
            </w:pPr>
            <w:r w:rsidRPr="00F4742D">
              <w:t>vodovodní řad v ulicí Dr. Tyrše na pozemcích parcela č. 1096/1 a č. 1123/1 v katastrálním území Lázně Bohdaneč, přečerpávací stanice odpadních vod (PSOV) na pozemcích parcela č. 1114/3, č. 1114/4 a č. 1115/4 a pozemky parcela č. 1114/3 – ostatní plocha, parcela č. 1114/4 – ostatní plocha, parcela č. 1115/4 – ostatní plocha, vše v k.ú. Lázně Bohdaneč, kanalizační stoka gravitační Podhaltýřský I., kanalizační stoka gravitační Podhaltýřský II., kanalizační stoka gravitační Podhaltýřský III., kanalizační stoka tlaková Podhaltýřský, vodovodní řád Podhaltýřský I., vodovodní řád Podhaltýřský II.</w:t>
            </w:r>
          </w:p>
        </w:tc>
        <w:tc>
          <w:tcPr>
            <w:tcW w:w="1240" w:type="dxa"/>
          </w:tcPr>
          <w:p w14:paraId="0F6DB6A4" w14:textId="37A78C43" w:rsidR="00095E48" w:rsidRDefault="00F4742D" w:rsidP="00BD6FA1">
            <w:pPr>
              <w:jc w:val="center"/>
            </w:pPr>
            <w:r w:rsidRPr="00F4742D">
              <w:t>10747890</w:t>
            </w:r>
          </w:p>
        </w:tc>
        <w:tc>
          <w:tcPr>
            <w:tcW w:w="1335" w:type="dxa"/>
          </w:tcPr>
          <w:p w14:paraId="7F0466C6" w14:textId="2A41F2EA" w:rsidR="00095E48" w:rsidRDefault="00F4742D" w:rsidP="00BD6FA1">
            <w:pPr>
              <w:jc w:val="center"/>
            </w:pPr>
            <w:r>
              <w:t>6827</w:t>
            </w:r>
          </w:p>
        </w:tc>
        <w:tc>
          <w:tcPr>
            <w:tcW w:w="1342" w:type="dxa"/>
          </w:tcPr>
          <w:p w14:paraId="66E7B8C8" w14:textId="67791C6A" w:rsidR="00095E48" w:rsidRDefault="00F4742D" w:rsidP="00BD6FA1">
            <w:pPr>
              <w:jc w:val="center"/>
            </w:pPr>
            <w:r>
              <w:t>6827000</w:t>
            </w:r>
          </w:p>
        </w:tc>
        <w:tc>
          <w:tcPr>
            <w:tcW w:w="1500" w:type="dxa"/>
          </w:tcPr>
          <w:p w14:paraId="62A8BE6D" w14:textId="11A6DB87" w:rsidR="00095E48" w:rsidRDefault="00C11A4D" w:rsidP="00BD6FA1">
            <w:pPr>
              <w:jc w:val="center"/>
            </w:pPr>
            <w:r w:rsidRPr="00C11A4D">
              <w:t>10747473,02</w:t>
            </w:r>
          </w:p>
        </w:tc>
      </w:tr>
      <w:tr w:rsidR="00095E48" w14:paraId="10A5CFD5" w14:textId="77777777" w:rsidTr="00095E48">
        <w:tc>
          <w:tcPr>
            <w:tcW w:w="1210" w:type="dxa"/>
          </w:tcPr>
          <w:p w14:paraId="170D3482" w14:textId="416E6BE8" w:rsidR="00095E48" w:rsidRDefault="00F4742D" w:rsidP="00BD6FA1">
            <w:pPr>
              <w:jc w:val="center"/>
            </w:pPr>
            <w:r w:rsidRPr="00F4742D">
              <w:t>Obec Mikulovice</w:t>
            </w:r>
          </w:p>
        </w:tc>
        <w:tc>
          <w:tcPr>
            <w:tcW w:w="2478" w:type="dxa"/>
          </w:tcPr>
          <w:p w14:paraId="70A41E17" w14:textId="26EFE8C1" w:rsidR="00095E48" w:rsidRDefault="00F4742D" w:rsidP="00BD6FA1">
            <w:pPr>
              <w:jc w:val="center"/>
            </w:pPr>
            <w:r w:rsidRPr="00F4742D">
              <w:t xml:space="preserve">splašková kanalizace (výtlak PE 75, gravitační stoka PVC 300) na pozemcích parcela č. 250/23, 247, 250/20, 293/8, 293/5, 222/14, 250/16, 222/7 a 294 v katastrálním území Mikulovice u Pardubic, vybudované v rámci stavby „Zástavba lokality Eden Mikulovice“, splašková kanalizace (gravitační stoka PP 300, gravitační stoka PP 400, gravitační stoka PP 500, gravitační stoka PP 600) na pozemcích parcela č. </w:t>
            </w:r>
            <w:r w:rsidRPr="00F4742D">
              <w:lastRenderedPageBreak/>
              <w:t>185, 184, 183, 179, 14/2, 293, 302/3, 13/21, 295/3, 295/5, 295/1, 281/2 a 285/1 v katastrálním území Blato v rámci stavby „Blato – kanalizace I. etapa“</w:t>
            </w:r>
          </w:p>
        </w:tc>
        <w:tc>
          <w:tcPr>
            <w:tcW w:w="1240" w:type="dxa"/>
          </w:tcPr>
          <w:p w14:paraId="63234167" w14:textId="0E82472E" w:rsidR="00095E48" w:rsidRDefault="00F4742D" w:rsidP="00BD6FA1">
            <w:pPr>
              <w:jc w:val="center"/>
            </w:pPr>
            <w:r w:rsidRPr="00F4742D">
              <w:lastRenderedPageBreak/>
              <w:t>10011590</w:t>
            </w:r>
          </w:p>
        </w:tc>
        <w:tc>
          <w:tcPr>
            <w:tcW w:w="1335" w:type="dxa"/>
          </w:tcPr>
          <w:p w14:paraId="5A90FFBB" w14:textId="7E328BB5" w:rsidR="00095E48" w:rsidRDefault="00F4742D" w:rsidP="00BD6FA1">
            <w:pPr>
              <w:jc w:val="center"/>
            </w:pPr>
            <w:r w:rsidRPr="00F4742D">
              <w:t>6359</w:t>
            </w:r>
          </w:p>
        </w:tc>
        <w:tc>
          <w:tcPr>
            <w:tcW w:w="1342" w:type="dxa"/>
          </w:tcPr>
          <w:p w14:paraId="07AF97AE" w14:textId="01D1BB19" w:rsidR="00095E48" w:rsidRDefault="00F4742D" w:rsidP="00BD6FA1">
            <w:pPr>
              <w:jc w:val="center"/>
            </w:pPr>
            <w:r w:rsidRPr="00F4742D">
              <w:t>6359</w:t>
            </w:r>
            <w:r>
              <w:t>000</w:t>
            </w:r>
          </w:p>
        </w:tc>
        <w:tc>
          <w:tcPr>
            <w:tcW w:w="1500" w:type="dxa"/>
          </w:tcPr>
          <w:p w14:paraId="765AB384" w14:textId="124DA27F" w:rsidR="00095E48" w:rsidRDefault="006171CB" w:rsidP="00BD6FA1">
            <w:pPr>
              <w:jc w:val="center"/>
            </w:pPr>
            <w:r w:rsidRPr="006171CB">
              <w:t>10010719,34</w:t>
            </w:r>
          </w:p>
        </w:tc>
      </w:tr>
      <w:tr w:rsidR="00095E48" w14:paraId="02049800" w14:textId="77777777" w:rsidTr="00095E48">
        <w:tc>
          <w:tcPr>
            <w:tcW w:w="1210" w:type="dxa"/>
          </w:tcPr>
          <w:p w14:paraId="4422E20A" w14:textId="7EBD8150" w:rsidR="00095E48" w:rsidRDefault="0030590E" w:rsidP="00BD6FA1">
            <w:pPr>
              <w:jc w:val="center"/>
            </w:pPr>
            <w:r w:rsidRPr="0030590E">
              <w:t>Obec Morašice</w:t>
            </w:r>
          </w:p>
        </w:tc>
        <w:tc>
          <w:tcPr>
            <w:tcW w:w="2478" w:type="dxa"/>
          </w:tcPr>
          <w:p w14:paraId="0946744D" w14:textId="59EDB443" w:rsidR="00095E48" w:rsidRDefault="0030590E" w:rsidP="00BD6FA1">
            <w:pPr>
              <w:jc w:val="center"/>
            </w:pPr>
            <w:r w:rsidRPr="0030590E">
              <w:t>přečerpávací stanice odpadních vod (PSOV) na pozemku parcela č. 85/18 a pozemek parcela č. 85/18 – ostatní plocha vše v k.ú. Morašice v Železných horách</w:t>
            </w:r>
          </w:p>
        </w:tc>
        <w:tc>
          <w:tcPr>
            <w:tcW w:w="1240" w:type="dxa"/>
          </w:tcPr>
          <w:p w14:paraId="6EE85934" w14:textId="6E792395" w:rsidR="00095E48" w:rsidRDefault="0030590E" w:rsidP="00BD6FA1">
            <w:pPr>
              <w:jc w:val="center"/>
            </w:pPr>
            <w:r w:rsidRPr="0030590E">
              <w:t>64160</w:t>
            </w:r>
          </w:p>
        </w:tc>
        <w:tc>
          <w:tcPr>
            <w:tcW w:w="1335" w:type="dxa"/>
          </w:tcPr>
          <w:p w14:paraId="62B318AC" w14:textId="515FD837" w:rsidR="00095E48" w:rsidRDefault="0030590E" w:rsidP="00BD6FA1">
            <w:pPr>
              <w:jc w:val="center"/>
            </w:pPr>
            <w:r w:rsidRPr="0030590E">
              <w:t>40</w:t>
            </w:r>
          </w:p>
        </w:tc>
        <w:tc>
          <w:tcPr>
            <w:tcW w:w="1342" w:type="dxa"/>
          </w:tcPr>
          <w:p w14:paraId="0BC67733" w14:textId="01F4AD8B" w:rsidR="00095E48" w:rsidRDefault="0030590E" w:rsidP="00BD6FA1">
            <w:pPr>
              <w:jc w:val="center"/>
            </w:pPr>
            <w:r>
              <w:t>40000</w:t>
            </w:r>
          </w:p>
        </w:tc>
        <w:tc>
          <w:tcPr>
            <w:tcW w:w="1500" w:type="dxa"/>
          </w:tcPr>
          <w:p w14:paraId="57D7848A" w14:textId="76D6661E" w:rsidR="00095E48" w:rsidRDefault="006171CB" w:rsidP="00BD6FA1">
            <w:pPr>
              <w:jc w:val="center"/>
            </w:pPr>
            <w:r w:rsidRPr="006171CB">
              <w:t>62970,4</w:t>
            </w:r>
          </w:p>
        </w:tc>
      </w:tr>
      <w:tr w:rsidR="00095E48" w14:paraId="4F6E8692" w14:textId="77777777" w:rsidTr="00095E48">
        <w:tc>
          <w:tcPr>
            <w:tcW w:w="1210" w:type="dxa"/>
          </w:tcPr>
          <w:p w14:paraId="0547E0C4" w14:textId="5D61C578" w:rsidR="00095E48" w:rsidRDefault="0030590E" w:rsidP="00BD6FA1">
            <w:pPr>
              <w:jc w:val="center"/>
            </w:pPr>
            <w:r w:rsidRPr="0030590E">
              <w:t>Obec Opatovice nad Labem</w:t>
            </w:r>
          </w:p>
        </w:tc>
        <w:tc>
          <w:tcPr>
            <w:tcW w:w="2478" w:type="dxa"/>
          </w:tcPr>
          <w:p w14:paraId="31866B7D" w14:textId="76BE9EAA" w:rsidR="00095E48" w:rsidRDefault="0030590E" w:rsidP="00BD6FA1">
            <w:pPr>
              <w:jc w:val="center"/>
            </w:pPr>
            <w:r w:rsidRPr="0030590E">
              <w:t>vodovodní řad na pozemcích parcela č. 518/1, 518/2, 518/3, 518/4, 519/1, 1605/2, 1606/2, v katastrálním území Opatovice nad Labem vybudované v rámci stavby „Vodovod a splašková kanalizace v k.ú. Opatovice nad Labem“, kanalizační stoka na pozemcích parcela č. 518/1, 518/2, 518/3, 518/4, 519/1, 1605/2, 1606/2, v katastrálním území Opatovice nad Labem vybudované v rámci stavby „Vodovod a splašková kanalizace v k.ú. Opatovice nad Labem“</w:t>
            </w:r>
          </w:p>
        </w:tc>
        <w:tc>
          <w:tcPr>
            <w:tcW w:w="1240" w:type="dxa"/>
          </w:tcPr>
          <w:p w14:paraId="0CD6724C" w14:textId="69C3B5C1" w:rsidR="00095E48" w:rsidRDefault="00BD6CBC" w:rsidP="00BD6FA1">
            <w:pPr>
              <w:jc w:val="center"/>
            </w:pPr>
            <w:r w:rsidRPr="00BD6CBC">
              <w:t>286820</w:t>
            </w:r>
          </w:p>
        </w:tc>
        <w:tc>
          <w:tcPr>
            <w:tcW w:w="1335" w:type="dxa"/>
          </w:tcPr>
          <w:p w14:paraId="19EB7450" w14:textId="2918FA7B" w:rsidR="00095E48" w:rsidRDefault="00BD6CBC" w:rsidP="00BD6FA1">
            <w:pPr>
              <w:jc w:val="center"/>
            </w:pPr>
            <w:r w:rsidRPr="00BD6CBC">
              <w:t>182</w:t>
            </w:r>
          </w:p>
        </w:tc>
        <w:tc>
          <w:tcPr>
            <w:tcW w:w="1342" w:type="dxa"/>
          </w:tcPr>
          <w:p w14:paraId="78D9E0B6" w14:textId="4B3AEBE4" w:rsidR="00095E48" w:rsidRDefault="00BD6CBC" w:rsidP="00BD6FA1">
            <w:pPr>
              <w:jc w:val="center"/>
            </w:pPr>
            <w:r>
              <w:t>182000</w:t>
            </w:r>
          </w:p>
        </w:tc>
        <w:tc>
          <w:tcPr>
            <w:tcW w:w="1500" w:type="dxa"/>
          </w:tcPr>
          <w:p w14:paraId="598E9ECA" w14:textId="5CFE0F7F" w:rsidR="00095E48" w:rsidRDefault="004A699C" w:rsidP="00BD6FA1">
            <w:pPr>
              <w:jc w:val="center"/>
            </w:pPr>
            <w:r w:rsidRPr="004A699C">
              <w:t>286515,32</w:t>
            </w:r>
          </w:p>
        </w:tc>
      </w:tr>
      <w:tr w:rsidR="00095E48" w14:paraId="6BFE4496" w14:textId="77777777" w:rsidTr="00095E48">
        <w:tc>
          <w:tcPr>
            <w:tcW w:w="1210" w:type="dxa"/>
          </w:tcPr>
          <w:p w14:paraId="5E2D6B0D" w14:textId="47C61C57" w:rsidR="00095E48" w:rsidRDefault="00BD6CBC" w:rsidP="00BD6FA1">
            <w:pPr>
              <w:jc w:val="center"/>
            </w:pPr>
            <w:r w:rsidRPr="00BD6CBC">
              <w:t>Obec Ostřetín</w:t>
            </w:r>
          </w:p>
        </w:tc>
        <w:tc>
          <w:tcPr>
            <w:tcW w:w="2478" w:type="dxa"/>
          </w:tcPr>
          <w:p w14:paraId="0F70ADAA" w14:textId="7605C6DA" w:rsidR="00095E48" w:rsidRDefault="00BD6CBC" w:rsidP="00BD6FA1">
            <w:pPr>
              <w:jc w:val="center"/>
            </w:pPr>
            <w:r w:rsidRPr="00BD6CBC">
              <w:t xml:space="preserve">tlaková kanalizace v obci Vysoká (tlaková stoka PE 75, tlaková stoka PE 50, tlaková stoka PE 63, tlaková stoka PE 90, domovní čerpací stanice, přečerpávací stanice odpadních vod (PSOV)), tlaková kanalizace v obci Ostřetín (tlaková stoka PE 50, tlaková stoka PE 110, tlaková stoka PE </w:t>
            </w:r>
            <w:r w:rsidRPr="00BD6CBC">
              <w:lastRenderedPageBreak/>
              <w:t>125, tlaková stoka PE 63, tlaková stoka PE 75, tlaková stoka PE 90, domovní čerpací stanice), výtlak kanalizace z Ostřetína do Holic (výtlak PE 110, výtlak PE 160)</w:t>
            </w:r>
          </w:p>
        </w:tc>
        <w:tc>
          <w:tcPr>
            <w:tcW w:w="1240" w:type="dxa"/>
          </w:tcPr>
          <w:p w14:paraId="70C3015C" w14:textId="365D6ACE" w:rsidR="00095E48" w:rsidRDefault="00BD6CBC" w:rsidP="00BD6FA1">
            <w:pPr>
              <w:jc w:val="center"/>
            </w:pPr>
            <w:r w:rsidRPr="00BD6CBC">
              <w:lastRenderedPageBreak/>
              <w:t>65634550</w:t>
            </w:r>
          </w:p>
        </w:tc>
        <w:tc>
          <w:tcPr>
            <w:tcW w:w="1335" w:type="dxa"/>
          </w:tcPr>
          <w:p w14:paraId="041825E1" w14:textId="268E4A51" w:rsidR="00095E48" w:rsidRDefault="00BD6CBC" w:rsidP="00BD6FA1">
            <w:pPr>
              <w:jc w:val="center"/>
            </w:pPr>
            <w:r w:rsidRPr="00BD6CBC">
              <w:t>41692</w:t>
            </w:r>
          </w:p>
        </w:tc>
        <w:tc>
          <w:tcPr>
            <w:tcW w:w="1342" w:type="dxa"/>
          </w:tcPr>
          <w:p w14:paraId="2D71DB2B" w14:textId="122792CF" w:rsidR="00095E48" w:rsidRDefault="00BD6CBC" w:rsidP="00BD6FA1">
            <w:pPr>
              <w:jc w:val="center"/>
            </w:pPr>
            <w:r w:rsidRPr="00BD6CBC">
              <w:t>41692</w:t>
            </w:r>
            <w:r>
              <w:t>000</w:t>
            </w:r>
          </w:p>
        </w:tc>
        <w:tc>
          <w:tcPr>
            <w:tcW w:w="1500" w:type="dxa"/>
          </w:tcPr>
          <w:p w14:paraId="03F1BD78" w14:textId="7E0D9CFC" w:rsidR="00095E48" w:rsidRDefault="004A699C" w:rsidP="00BD6FA1">
            <w:pPr>
              <w:jc w:val="center"/>
            </w:pPr>
            <w:r w:rsidRPr="004A699C">
              <w:t>65634047,92</w:t>
            </w:r>
          </w:p>
        </w:tc>
      </w:tr>
      <w:tr w:rsidR="00095E48" w14:paraId="797A3AD5" w14:textId="77777777" w:rsidTr="00095E48">
        <w:tc>
          <w:tcPr>
            <w:tcW w:w="1210" w:type="dxa"/>
          </w:tcPr>
          <w:p w14:paraId="149A1DD7" w14:textId="6064CD6F" w:rsidR="00095E48" w:rsidRDefault="00BD6CBC" w:rsidP="00BD6FA1">
            <w:pPr>
              <w:jc w:val="center"/>
            </w:pPr>
            <w:r w:rsidRPr="00BD6CBC">
              <w:t>Statutární město Pardubice</w:t>
            </w:r>
          </w:p>
        </w:tc>
        <w:tc>
          <w:tcPr>
            <w:tcW w:w="2478" w:type="dxa"/>
          </w:tcPr>
          <w:p w14:paraId="77777195" w14:textId="7998E93D" w:rsidR="00095E48" w:rsidRDefault="00BD6CBC" w:rsidP="00BD6FA1">
            <w:pPr>
              <w:jc w:val="center"/>
            </w:pPr>
            <w:r w:rsidRPr="00BD6CBC">
              <w:t xml:space="preserve">vodovodní řad Marcipánka a kanalizační řad Marcipánka v k.ú. Pardubice, vodovodní řad Staré Čívice a kanalizační stoka Staré Čívice v k.ú. Staré Čívice, vodovodní řad Semtín I., vodovodní řad Semtín II., kanalizační stoka Semtín I., kanalizační stoka Semtín II., kanalizační výtlak Semtín, přečerpávací stanice odpadních vod (PSOV) na pozemku parcela č. 40/222 a pozemek parcela č. 40/222 – </w:t>
            </w:r>
            <w:r w:rsidR="00F9050F" w:rsidRPr="003F23C9">
              <w:t>orná půda</w:t>
            </w:r>
            <w:r w:rsidRPr="00BD6CBC">
              <w:t xml:space="preserve"> vše v k.ú. Semtín, vodovodní řad Svítkov – západ I., vodovodní řad Svítkov – západ II., kanalizační stoka Svítkov – západ I., kanalizační stoka Svítkov – západ II., výtlak Svítkov – západ, vodovodní řad Svítkov – jih a kanalizační stoka Svítkov – jih vše v k.ú. Svítkov</w:t>
            </w:r>
          </w:p>
        </w:tc>
        <w:tc>
          <w:tcPr>
            <w:tcW w:w="1240" w:type="dxa"/>
          </w:tcPr>
          <w:p w14:paraId="3C4D4EF9" w14:textId="01AC4DDC" w:rsidR="00095E48" w:rsidRDefault="00BD6CBC" w:rsidP="00BD6FA1">
            <w:pPr>
              <w:jc w:val="center"/>
            </w:pPr>
            <w:r w:rsidRPr="00BD6CBC">
              <w:t>39802100</w:t>
            </w:r>
          </w:p>
        </w:tc>
        <w:tc>
          <w:tcPr>
            <w:tcW w:w="1335" w:type="dxa"/>
          </w:tcPr>
          <w:p w14:paraId="7CDB8B62" w14:textId="14ADEA52" w:rsidR="00095E48" w:rsidRDefault="00BD6CBC" w:rsidP="00BD6FA1">
            <w:pPr>
              <w:jc w:val="center"/>
            </w:pPr>
            <w:r w:rsidRPr="00BD6CBC">
              <w:t>25283</w:t>
            </w:r>
          </w:p>
        </w:tc>
        <w:tc>
          <w:tcPr>
            <w:tcW w:w="1342" w:type="dxa"/>
          </w:tcPr>
          <w:p w14:paraId="0D7F2225" w14:textId="5AEB945A" w:rsidR="00095E48" w:rsidRDefault="00BD6CBC" w:rsidP="00BD6FA1">
            <w:pPr>
              <w:jc w:val="center"/>
            </w:pPr>
            <w:r w:rsidRPr="00BD6CBC">
              <w:t>25283</w:t>
            </w:r>
            <w:r>
              <w:t>000</w:t>
            </w:r>
          </w:p>
        </w:tc>
        <w:tc>
          <w:tcPr>
            <w:tcW w:w="1500" w:type="dxa"/>
          </w:tcPr>
          <w:p w14:paraId="614D9C83" w14:textId="32D5BFE5" w:rsidR="00095E48" w:rsidRDefault="006A1459" w:rsidP="00BD6FA1">
            <w:pPr>
              <w:jc w:val="center"/>
            </w:pPr>
            <w:r w:rsidRPr="006A1459">
              <w:t>39802015,58</w:t>
            </w:r>
          </w:p>
        </w:tc>
      </w:tr>
      <w:tr w:rsidR="00095E48" w14:paraId="1162916C" w14:textId="77777777" w:rsidTr="00095E48">
        <w:tc>
          <w:tcPr>
            <w:tcW w:w="1210" w:type="dxa"/>
          </w:tcPr>
          <w:p w14:paraId="612FF723" w14:textId="05EB35E2" w:rsidR="00095E48" w:rsidRDefault="00BD6CBC" w:rsidP="00BD6FA1">
            <w:pPr>
              <w:jc w:val="center"/>
            </w:pPr>
            <w:r w:rsidRPr="00BD6CBC">
              <w:t>Obec Ráby</w:t>
            </w:r>
          </w:p>
        </w:tc>
        <w:tc>
          <w:tcPr>
            <w:tcW w:w="2478" w:type="dxa"/>
          </w:tcPr>
          <w:p w14:paraId="0828DA00" w14:textId="2DC4B03A" w:rsidR="00095E48" w:rsidRDefault="00BD6CBC" w:rsidP="00BD6FA1">
            <w:pPr>
              <w:jc w:val="center"/>
            </w:pPr>
            <w:r w:rsidRPr="00BD6CBC">
              <w:t>vodovodní řad na pozemcích parcela č. 460/1, 396/19, 396/34, 497, 247/1, 427/62, 358/1, 469/1, 454/2, 344/17 v katastrálním území Ráby vybudované v rámci stavby „Technická vybavenost pro 23 RD v k.ú. Ráby“</w:t>
            </w:r>
          </w:p>
        </w:tc>
        <w:tc>
          <w:tcPr>
            <w:tcW w:w="1240" w:type="dxa"/>
          </w:tcPr>
          <w:p w14:paraId="223FF523" w14:textId="30790E3E" w:rsidR="00095E48" w:rsidRDefault="00BD6CBC" w:rsidP="00BD6FA1">
            <w:pPr>
              <w:jc w:val="center"/>
            </w:pPr>
            <w:r w:rsidRPr="00BD6CBC">
              <w:t>3173190</w:t>
            </w:r>
          </w:p>
        </w:tc>
        <w:tc>
          <w:tcPr>
            <w:tcW w:w="1335" w:type="dxa"/>
          </w:tcPr>
          <w:p w14:paraId="0AAC0FF7" w14:textId="48059949" w:rsidR="00095E48" w:rsidRDefault="00BD6CBC" w:rsidP="00BD6FA1">
            <w:pPr>
              <w:jc w:val="center"/>
            </w:pPr>
            <w:r w:rsidRPr="00BD6CBC">
              <w:t>2015</w:t>
            </w:r>
          </w:p>
        </w:tc>
        <w:tc>
          <w:tcPr>
            <w:tcW w:w="1342" w:type="dxa"/>
          </w:tcPr>
          <w:p w14:paraId="05ED3ED1" w14:textId="32BFD42D" w:rsidR="00095E48" w:rsidRDefault="00562355" w:rsidP="00BD6FA1">
            <w:pPr>
              <w:jc w:val="center"/>
            </w:pPr>
            <w:r w:rsidRPr="00562355">
              <w:t>2015</w:t>
            </w:r>
            <w:r>
              <w:t>000</w:t>
            </w:r>
          </w:p>
        </w:tc>
        <w:tc>
          <w:tcPr>
            <w:tcW w:w="1500" w:type="dxa"/>
          </w:tcPr>
          <w:p w14:paraId="798F815C" w14:textId="26E975B3" w:rsidR="00095E48" w:rsidRDefault="00F21E47" w:rsidP="00BD6FA1">
            <w:pPr>
              <w:jc w:val="center"/>
            </w:pPr>
            <w:r w:rsidRPr="00F21E47">
              <w:t>3172133,9</w:t>
            </w:r>
          </w:p>
        </w:tc>
      </w:tr>
      <w:tr w:rsidR="00095E48" w14:paraId="2E1F0F4B" w14:textId="77777777" w:rsidTr="00095E48">
        <w:tc>
          <w:tcPr>
            <w:tcW w:w="1210" w:type="dxa"/>
          </w:tcPr>
          <w:p w14:paraId="0D719E66" w14:textId="07800974" w:rsidR="00095E48" w:rsidRDefault="00C11A4D" w:rsidP="00BD6FA1">
            <w:pPr>
              <w:jc w:val="center"/>
            </w:pPr>
            <w:r w:rsidRPr="00C11A4D">
              <w:lastRenderedPageBreak/>
              <w:t>Obec Turkovice</w:t>
            </w:r>
          </w:p>
        </w:tc>
        <w:tc>
          <w:tcPr>
            <w:tcW w:w="2478" w:type="dxa"/>
          </w:tcPr>
          <w:p w14:paraId="5AD67171" w14:textId="613AD30E" w:rsidR="00095E48" w:rsidRDefault="00C11A4D" w:rsidP="00BD6FA1">
            <w:pPr>
              <w:jc w:val="center"/>
            </w:pPr>
            <w:r w:rsidRPr="00C11A4D">
              <w:t>vodovodní řad na pozemcích parcela č. 703/3, 722/9, 722/14, 722/15, 722/16, 722/17, 722/18, 722/21, 824/1, 824/18, 824/24, 834/2, 835/3, 835/5 v katastrálním území Turkovice u Přelouče vybudované v rámci stavby „Základní technická infrastruktura pro výstavbu RD „Jižní“, Turkovice“</w:t>
            </w:r>
          </w:p>
        </w:tc>
        <w:tc>
          <w:tcPr>
            <w:tcW w:w="1240" w:type="dxa"/>
          </w:tcPr>
          <w:p w14:paraId="6FCAD357" w14:textId="2E12DFC3" w:rsidR="00095E48" w:rsidRDefault="00C11A4D" w:rsidP="00BD6FA1">
            <w:pPr>
              <w:jc w:val="center"/>
            </w:pPr>
            <w:r w:rsidRPr="00C11A4D">
              <w:t>464880</w:t>
            </w:r>
          </w:p>
        </w:tc>
        <w:tc>
          <w:tcPr>
            <w:tcW w:w="1335" w:type="dxa"/>
          </w:tcPr>
          <w:p w14:paraId="531AA1E5" w14:textId="14AD9769" w:rsidR="00095E48" w:rsidRDefault="00C11A4D" w:rsidP="00BD6FA1">
            <w:pPr>
              <w:jc w:val="center"/>
            </w:pPr>
            <w:r w:rsidRPr="00C11A4D">
              <w:t>295</w:t>
            </w:r>
          </w:p>
        </w:tc>
        <w:tc>
          <w:tcPr>
            <w:tcW w:w="1342" w:type="dxa"/>
          </w:tcPr>
          <w:p w14:paraId="3FC1C09B" w14:textId="54FF5903" w:rsidR="00095E48" w:rsidRDefault="00C11A4D" w:rsidP="00BD6FA1">
            <w:pPr>
              <w:jc w:val="center"/>
            </w:pPr>
            <w:r>
              <w:t>295000</w:t>
            </w:r>
          </w:p>
        </w:tc>
        <w:tc>
          <w:tcPr>
            <w:tcW w:w="1500" w:type="dxa"/>
          </w:tcPr>
          <w:p w14:paraId="0706E22A" w14:textId="0744EC6F" w:rsidR="00095E48" w:rsidRDefault="00F21E47" w:rsidP="00BD6FA1">
            <w:pPr>
              <w:jc w:val="center"/>
            </w:pPr>
            <w:r w:rsidRPr="00F21E47">
              <w:t>464406,7</w:t>
            </w:r>
          </w:p>
        </w:tc>
      </w:tr>
      <w:tr w:rsidR="00095E48" w14:paraId="4A08F3E3" w14:textId="77777777" w:rsidTr="00095E48">
        <w:tc>
          <w:tcPr>
            <w:tcW w:w="1210" w:type="dxa"/>
          </w:tcPr>
          <w:p w14:paraId="789A8643" w14:textId="77777777" w:rsidR="00095E48" w:rsidRPr="00CB4FA2" w:rsidRDefault="00095E48" w:rsidP="00BD6FA1">
            <w:pPr>
              <w:rPr>
                <w:b/>
                <w:bCs/>
              </w:rPr>
            </w:pPr>
            <w:r w:rsidRPr="00CB4FA2">
              <w:rPr>
                <w:b/>
                <w:bCs/>
              </w:rPr>
              <w:t>Celkem</w:t>
            </w:r>
          </w:p>
        </w:tc>
        <w:tc>
          <w:tcPr>
            <w:tcW w:w="2478" w:type="dxa"/>
          </w:tcPr>
          <w:p w14:paraId="5B1DA642" w14:textId="77777777" w:rsidR="00095E48" w:rsidRPr="00CB4FA2" w:rsidRDefault="00095E48" w:rsidP="00BD6FA1">
            <w:pPr>
              <w:rPr>
                <w:b/>
                <w:bCs/>
              </w:rPr>
            </w:pPr>
          </w:p>
        </w:tc>
        <w:tc>
          <w:tcPr>
            <w:tcW w:w="1240" w:type="dxa"/>
          </w:tcPr>
          <w:p w14:paraId="1B801DCD" w14:textId="616B8E7B" w:rsidR="00095E48" w:rsidRPr="00CB4FA2" w:rsidRDefault="00F21E47" w:rsidP="00BD6FA1">
            <w:pPr>
              <w:rPr>
                <w:b/>
                <w:bCs/>
              </w:rPr>
            </w:pPr>
            <w:r>
              <w:rPr>
                <w:b/>
                <w:bCs/>
              </w:rPr>
              <w:fldChar w:fldCharType="begin"/>
            </w:r>
            <w:r>
              <w:rPr>
                <w:b/>
                <w:bCs/>
              </w:rPr>
              <w:instrText xml:space="preserve"> =SUM(ABOVE) </w:instrText>
            </w:r>
            <w:r>
              <w:rPr>
                <w:b/>
                <w:bCs/>
              </w:rPr>
              <w:fldChar w:fldCharType="separate"/>
            </w:r>
            <w:r>
              <w:rPr>
                <w:b/>
                <w:bCs/>
                <w:noProof/>
              </w:rPr>
              <w:t>211960320</w:t>
            </w:r>
            <w:r>
              <w:rPr>
                <w:b/>
                <w:bCs/>
              </w:rPr>
              <w:fldChar w:fldCharType="end"/>
            </w:r>
          </w:p>
        </w:tc>
        <w:tc>
          <w:tcPr>
            <w:tcW w:w="1335" w:type="dxa"/>
          </w:tcPr>
          <w:p w14:paraId="1D040390" w14:textId="6DF82BCD" w:rsidR="00095E48" w:rsidRPr="00CB4FA2" w:rsidRDefault="00F21E47" w:rsidP="00BD6FA1">
            <w:pPr>
              <w:rPr>
                <w:b/>
                <w:bCs/>
              </w:rPr>
            </w:pPr>
            <w:r>
              <w:rPr>
                <w:b/>
                <w:bCs/>
              </w:rPr>
              <w:fldChar w:fldCharType="begin"/>
            </w:r>
            <w:r>
              <w:rPr>
                <w:b/>
                <w:bCs/>
              </w:rPr>
              <w:instrText xml:space="preserve"> =SUM(ABOVE) </w:instrText>
            </w:r>
            <w:r>
              <w:rPr>
                <w:b/>
                <w:bCs/>
              </w:rPr>
              <w:fldChar w:fldCharType="separate"/>
            </w:r>
            <w:r>
              <w:rPr>
                <w:b/>
                <w:bCs/>
                <w:noProof/>
              </w:rPr>
              <w:t>134636</w:t>
            </w:r>
            <w:r>
              <w:rPr>
                <w:b/>
                <w:bCs/>
              </w:rPr>
              <w:fldChar w:fldCharType="end"/>
            </w:r>
          </w:p>
        </w:tc>
        <w:tc>
          <w:tcPr>
            <w:tcW w:w="1342" w:type="dxa"/>
          </w:tcPr>
          <w:p w14:paraId="3E0966BB" w14:textId="2F6B55D9" w:rsidR="00095E48" w:rsidRPr="00CB4FA2" w:rsidRDefault="00F21E47" w:rsidP="00BD6FA1">
            <w:pPr>
              <w:rPr>
                <w:b/>
                <w:bCs/>
              </w:rPr>
            </w:pPr>
            <w:r>
              <w:rPr>
                <w:b/>
                <w:bCs/>
              </w:rPr>
              <w:fldChar w:fldCharType="begin"/>
            </w:r>
            <w:r>
              <w:rPr>
                <w:b/>
                <w:bCs/>
              </w:rPr>
              <w:instrText xml:space="preserve"> =SUM(ABOVE) </w:instrText>
            </w:r>
            <w:r>
              <w:rPr>
                <w:b/>
                <w:bCs/>
              </w:rPr>
              <w:fldChar w:fldCharType="separate"/>
            </w:r>
            <w:r>
              <w:rPr>
                <w:b/>
                <w:bCs/>
                <w:noProof/>
              </w:rPr>
              <w:t>134636000</w:t>
            </w:r>
            <w:r>
              <w:rPr>
                <w:b/>
                <w:bCs/>
              </w:rPr>
              <w:fldChar w:fldCharType="end"/>
            </w:r>
          </w:p>
        </w:tc>
        <w:tc>
          <w:tcPr>
            <w:tcW w:w="1500" w:type="dxa"/>
          </w:tcPr>
          <w:p w14:paraId="09B6EF5A" w14:textId="792F3778" w:rsidR="00095E48" w:rsidRPr="00CB4FA2" w:rsidRDefault="00F21E47" w:rsidP="00BD6FA1">
            <w:pPr>
              <w:rPr>
                <w:b/>
                <w:bCs/>
              </w:rPr>
            </w:pPr>
            <w:r>
              <w:rPr>
                <w:b/>
                <w:bCs/>
              </w:rPr>
              <w:fldChar w:fldCharType="begin"/>
            </w:r>
            <w:r>
              <w:rPr>
                <w:b/>
                <w:bCs/>
              </w:rPr>
              <w:instrText xml:space="preserve"> =SUM(ABOVE) </w:instrText>
            </w:r>
            <w:r>
              <w:rPr>
                <w:b/>
                <w:bCs/>
              </w:rPr>
              <w:fldChar w:fldCharType="separate"/>
            </w:r>
            <w:r>
              <w:rPr>
                <w:b/>
                <w:bCs/>
                <w:noProof/>
              </w:rPr>
              <w:t>211952069,36</w:t>
            </w:r>
            <w:r>
              <w:rPr>
                <w:b/>
                <w:bCs/>
              </w:rPr>
              <w:fldChar w:fldCharType="end"/>
            </w:r>
          </w:p>
        </w:tc>
      </w:tr>
    </w:tbl>
    <w:p w14:paraId="54811B0A" w14:textId="77777777" w:rsidR="00095E48" w:rsidRDefault="00095E48" w:rsidP="00095E48"/>
    <w:p w14:paraId="1D4D4417" w14:textId="77777777" w:rsidR="00D174EF" w:rsidRDefault="00D174EF" w:rsidP="00D174EF">
      <w:pPr>
        <w:rPr>
          <w:rFonts w:cstheme="minorHAnsi"/>
        </w:rPr>
      </w:pPr>
    </w:p>
    <w:sectPr w:rsidR="00D174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19"/>
    <w:rsid w:val="0004475F"/>
    <w:rsid w:val="00095E48"/>
    <w:rsid w:val="000C615D"/>
    <w:rsid w:val="00205D22"/>
    <w:rsid w:val="0030590E"/>
    <w:rsid w:val="003A2DEA"/>
    <w:rsid w:val="003F23C9"/>
    <w:rsid w:val="004A699C"/>
    <w:rsid w:val="004B57BC"/>
    <w:rsid w:val="004E4E7F"/>
    <w:rsid w:val="00560719"/>
    <w:rsid w:val="00562355"/>
    <w:rsid w:val="006171CB"/>
    <w:rsid w:val="006678FB"/>
    <w:rsid w:val="006A1459"/>
    <w:rsid w:val="006C78B3"/>
    <w:rsid w:val="007859A5"/>
    <w:rsid w:val="007E5BA2"/>
    <w:rsid w:val="0089175D"/>
    <w:rsid w:val="009F30A7"/>
    <w:rsid w:val="00A20FC7"/>
    <w:rsid w:val="00A527F3"/>
    <w:rsid w:val="00B33DC8"/>
    <w:rsid w:val="00BD6CBC"/>
    <w:rsid w:val="00C11A4D"/>
    <w:rsid w:val="00C81B8A"/>
    <w:rsid w:val="00CA325E"/>
    <w:rsid w:val="00D174EF"/>
    <w:rsid w:val="00DA15C8"/>
    <w:rsid w:val="00DC0537"/>
    <w:rsid w:val="00DE108F"/>
    <w:rsid w:val="00E559A3"/>
    <w:rsid w:val="00E86C29"/>
    <w:rsid w:val="00E96D98"/>
    <w:rsid w:val="00EB2CE0"/>
    <w:rsid w:val="00F21E47"/>
    <w:rsid w:val="00F4742D"/>
    <w:rsid w:val="00F9050F"/>
    <w:rsid w:val="00FA66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4995"/>
  <w15:chartTrackingRefBased/>
  <w15:docId w15:val="{37E0EEC5-83A2-4C5D-8241-992C3AF1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74EF"/>
    <w:pPr>
      <w:spacing w:after="0" w:line="259" w:lineRule="auto"/>
      <w:jc w:val="both"/>
    </w:pPr>
    <w:rPr>
      <w:rFonts w:ascii="Calibri" w:hAnsi="Calibri"/>
      <w:kern w:val="0"/>
      <w:sz w:val="22"/>
      <w:szCs w:val="22"/>
      <w14:ligatures w14:val="none"/>
    </w:rPr>
  </w:style>
  <w:style w:type="paragraph" w:styleId="Nadpis1">
    <w:name w:val="heading 1"/>
    <w:basedOn w:val="Normln"/>
    <w:next w:val="Normln"/>
    <w:link w:val="Nadpis1Char"/>
    <w:uiPriority w:val="9"/>
    <w:qFormat/>
    <w:rsid w:val="0056071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56071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56071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56071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dpis5">
    <w:name w:val="heading 5"/>
    <w:basedOn w:val="Normln"/>
    <w:next w:val="Normln"/>
    <w:link w:val="Nadpis5Char"/>
    <w:uiPriority w:val="9"/>
    <w:semiHidden/>
    <w:unhideWhenUsed/>
    <w:qFormat/>
    <w:rsid w:val="0056071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dpis6">
    <w:name w:val="heading 6"/>
    <w:basedOn w:val="Normln"/>
    <w:next w:val="Normln"/>
    <w:link w:val="Nadpis6Char"/>
    <w:uiPriority w:val="9"/>
    <w:semiHidden/>
    <w:unhideWhenUsed/>
    <w:qFormat/>
    <w:rsid w:val="0056071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dpis7">
    <w:name w:val="heading 7"/>
    <w:basedOn w:val="Normln"/>
    <w:next w:val="Normln"/>
    <w:link w:val="Nadpis7Char"/>
    <w:uiPriority w:val="9"/>
    <w:semiHidden/>
    <w:unhideWhenUsed/>
    <w:qFormat/>
    <w:rsid w:val="00560719"/>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dpis8">
    <w:name w:val="heading 8"/>
    <w:basedOn w:val="Normln"/>
    <w:next w:val="Normln"/>
    <w:link w:val="Nadpis8Char"/>
    <w:uiPriority w:val="9"/>
    <w:semiHidden/>
    <w:unhideWhenUsed/>
    <w:qFormat/>
    <w:rsid w:val="00560719"/>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dpis9">
    <w:name w:val="heading 9"/>
    <w:basedOn w:val="Normln"/>
    <w:next w:val="Normln"/>
    <w:link w:val="Nadpis9Char"/>
    <w:uiPriority w:val="9"/>
    <w:semiHidden/>
    <w:unhideWhenUsed/>
    <w:qFormat/>
    <w:rsid w:val="00560719"/>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6071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6071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6071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6071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6071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6071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6071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6071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60719"/>
    <w:rPr>
      <w:rFonts w:eastAsiaTheme="majorEastAsia" w:cstheme="majorBidi"/>
      <w:color w:val="272727" w:themeColor="text1" w:themeTint="D8"/>
    </w:rPr>
  </w:style>
  <w:style w:type="paragraph" w:styleId="Nzev">
    <w:name w:val="Title"/>
    <w:basedOn w:val="Normln"/>
    <w:next w:val="Normln"/>
    <w:link w:val="NzevChar"/>
    <w:uiPriority w:val="10"/>
    <w:qFormat/>
    <w:rsid w:val="0056071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56071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6071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56071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60719"/>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CittChar">
    <w:name w:val="Citát Char"/>
    <w:basedOn w:val="Standardnpsmoodstavce"/>
    <w:link w:val="Citt"/>
    <w:uiPriority w:val="29"/>
    <w:rsid w:val="00560719"/>
    <w:rPr>
      <w:i/>
      <w:iCs/>
      <w:color w:val="404040" w:themeColor="text1" w:themeTint="BF"/>
    </w:rPr>
  </w:style>
  <w:style w:type="paragraph" w:styleId="Odstavecseseznamem">
    <w:name w:val="List Paragraph"/>
    <w:basedOn w:val="Normln"/>
    <w:uiPriority w:val="34"/>
    <w:qFormat/>
    <w:rsid w:val="00560719"/>
    <w:pPr>
      <w:spacing w:after="160" w:line="278" w:lineRule="auto"/>
      <w:ind w:left="720"/>
      <w:contextualSpacing/>
      <w:jc w:val="left"/>
    </w:pPr>
    <w:rPr>
      <w:rFonts w:asciiTheme="minorHAnsi" w:hAnsiTheme="minorHAnsi"/>
      <w:kern w:val="2"/>
      <w:sz w:val="24"/>
      <w:szCs w:val="24"/>
      <w14:ligatures w14:val="standardContextual"/>
    </w:rPr>
  </w:style>
  <w:style w:type="character" w:styleId="Zdraznnintenzivn">
    <w:name w:val="Intense Emphasis"/>
    <w:basedOn w:val="Standardnpsmoodstavce"/>
    <w:uiPriority w:val="21"/>
    <w:qFormat/>
    <w:rsid w:val="00560719"/>
    <w:rPr>
      <w:i/>
      <w:iCs/>
      <w:color w:val="0F4761" w:themeColor="accent1" w:themeShade="BF"/>
    </w:rPr>
  </w:style>
  <w:style w:type="paragraph" w:styleId="Vrazncitt">
    <w:name w:val="Intense Quote"/>
    <w:basedOn w:val="Normln"/>
    <w:next w:val="Normln"/>
    <w:link w:val="VrazncittChar"/>
    <w:uiPriority w:val="30"/>
    <w:qFormat/>
    <w:rsid w:val="0056071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VrazncittChar">
    <w:name w:val="Výrazný citát Char"/>
    <w:basedOn w:val="Standardnpsmoodstavce"/>
    <w:link w:val="Vrazncitt"/>
    <w:uiPriority w:val="30"/>
    <w:rsid w:val="00560719"/>
    <w:rPr>
      <w:i/>
      <w:iCs/>
      <w:color w:val="0F4761" w:themeColor="accent1" w:themeShade="BF"/>
    </w:rPr>
  </w:style>
  <w:style w:type="character" w:styleId="Odkazintenzivn">
    <w:name w:val="Intense Reference"/>
    <w:basedOn w:val="Standardnpsmoodstavce"/>
    <w:uiPriority w:val="32"/>
    <w:qFormat/>
    <w:rsid w:val="00560719"/>
    <w:rPr>
      <w:b/>
      <w:bCs/>
      <w:smallCaps/>
      <w:color w:val="0F4761" w:themeColor="accent1" w:themeShade="BF"/>
      <w:spacing w:val="5"/>
    </w:rPr>
  </w:style>
  <w:style w:type="table" w:styleId="Mkatabulky">
    <w:name w:val="Table Grid"/>
    <w:basedOn w:val="Normlntabulka"/>
    <w:uiPriority w:val="39"/>
    <w:rsid w:val="00095E4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21E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1383</Words>
  <Characters>8162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Týle</dc:creator>
  <cp:keywords/>
  <dc:description/>
  <cp:lastModifiedBy>Hudec Aleš Mgr.</cp:lastModifiedBy>
  <cp:revision>3</cp:revision>
  <cp:lastPrinted>2025-09-16T11:28:00Z</cp:lastPrinted>
  <dcterms:created xsi:type="dcterms:W3CDTF">2025-09-25T07:06:00Z</dcterms:created>
  <dcterms:modified xsi:type="dcterms:W3CDTF">2025-10-14T11:58:00Z</dcterms:modified>
</cp:coreProperties>
</file>